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9B0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="0004300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CE4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CE46F3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8F26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CF34C5" w:rsidP="00CE46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CE46F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8F26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46F3" w:rsidRPr="00CE46F3">
              <w:rPr>
                <w:rFonts w:ascii="TH SarabunPSK" w:hAnsi="TH SarabunPSK" w:cs="TH SarabunPSK"/>
                <w:sz w:val="32"/>
                <w:szCs w:val="32"/>
                <w:cs/>
              </w:rPr>
              <w:t>การผ่านรายการจากสมุดบันทึกรายการขั้นต้นไปบัญชีแยกประเภททั่วไป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3B1C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B1C44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2343DF" w:rsidRPr="002343DF" w:rsidRDefault="00191CA0" w:rsidP="008A22FE">
      <w:pPr>
        <w:pStyle w:val="a7"/>
        <w:spacing w:before="0" w:beforeAutospacing="0" w:after="0" w:afterAutospacing="0"/>
        <w:jc w:val="thaiDistribute"/>
        <w:rPr>
          <w:sz w:val="32"/>
          <w:szCs w:val="32"/>
          <w:cs/>
        </w:rPr>
      </w:pPr>
      <w:r w:rsidRPr="002343D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75754F" w:rsidRDefault="00CE46F3" w:rsidP="00CE46F3">
      <w:pPr>
        <w:spacing w:line="240" w:lineRule="auto"/>
        <w:ind w:right="-188"/>
        <w:jc w:val="center"/>
        <w:rPr>
          <w:rFonts w:ascii="TH SarabunPSK" w:hAnsi="TH SarabunPSK" w:cs="TH SarabunPSK"/>
          <w:b/>
          <w:bCs/>
          <w:noProof/>
          <w:sz w:val="32"/>
          <w:szCs w:val="44"/>
        </w:rPr>
      </w:pPr>
      <w:r w:rsidRPr="00CE46F3">
        <w:rPr>
          <w:rFonts w:ascii="TH SarabunPSK" w:hAnsi="TH SarabunPSK" w:cs="TH SarabunPSK"/>
          <w:b/>
          <w:bCs/>
          <w:noProof/>
          <w:sz w:val="32"/>
          <w:szCs w:val="44"/>
          <w:cs/>
        </w:rPr>
        <w:t>ความหมายและรูปแบบของบัญชีแยกประเภท</w:t>
      </w:r>
    </w:p>
    <w:p w:rsidR="00CE46F3" w:rsidRPr="00CE46F3" w:rsidRDefault="00CE46F3" w:rsidP="00CE46F3">
      <w:pPr>
        <w:spacing w:after="0" w:line="240" w:lineRule="auto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E46F3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บัญชีแยกประเภท (</w:t>
      </w:r>
      <w:r w:rsidRPr="00CE46F3">
        <w:rPr>
          <w:rFonts w:ascii="TH SarabunPSK" w:hAnsi="TH SarabunPSK" w:cs="TH SarabunPSK"/>
          <w:b/>
          <w:bCs/>
          <w:noProof/>
          <w:sz w:val="36"/>
          <w:szCs w:val="36"/>
        </w:rPr>
        <w:t>Ledger)</w:t>
      </w:r>
      <w:r w:rsidRPr="00CE46F3">
        <w:rPr>
          <w:rFonts w:ascii="TH SarabunPSK" w:hAnsi="TH SarabunPSK" w:cs="TH SarabunPSK"/>
          <w:b/>
          <w:bCs/>
          <w:noProof/>
          <w:sz w:val="32"/>
          <w:szCs w:val="44"/>
        </w:rPr>
        <w:t xml:space="preserve"> </w:t>
      </w:r>
      <w:r w:rsidRPr="00CE46F3">
        <w:rPr>
          <w:rFonts w:ascii="TH SarabunPSK" w:hAnsi="TH SarabunPSK" w:cs="TH SarabunPSK"/>
          <w:noProof/>
          <w:sz w:val="32"/>
          <w:szCs w:val="32"/>
          <w:cs/>
        </w:rPr>
        <w:t>หมายถึงบัญชีที่รวบรวมรายการค้าที่เกิดขึ้นไว้เป็นหมวดหมู่ หลังจากการบันทึกรายการค้าในสมุดรายวันทั่วไปแล้วจัดเรียงลำดับตามผังบัญชีของกิจการ เช่น บัญชีเงินสดเป็นบัญชีที่รวบรวมรายการค้าที่เกี่ยวกับเงินสด โดยมีจุดประสงค์ให้การบันทึกรายการในแต่ละบัญชีไม่ปะปนกัน เพื่อให้ตรงตามข้อเท็จจริง เป็นระเบียบ เรียบร้อย และสะดวกในการค้นหาหรือแก้ไข</w:t>
      </w:r>
    </w:p>
    <w:p w:rsidR="00CE46F3" w:rsidRDefault="00CE46F3" w:rsidP="00CE46F3">
      <w:pPr>
        <w:spacing w:line="240" w:lineRule="auto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E46F3">
        <w:rPr>
          <w:rFonts w:ascii="TH SarabunPSK" w:hAnsi="TH SarabunPSK" w:cs="TH SarabunPSK"/>
          <w:noProof/>
          <w:sz w:val="32"/>
          <w:szCs w:val="32"/>
        </w:rPr>
        <w:tab/>
      </w:r>
      <w:r w:rsidRPr="00CE46F3">
        <w:rPr>
          <w:rFonts w:ascii="TH SarabunPSK" w:hAnsi="TH SarabunPSK" w:cs="TH SarabunPSK"/>
          <w:noProof/>
          <w:sz w:val="32"/>
          <w:szCs w:val="32"/>
          <w:cs/>
        </w:rPr>
        <w:t xml:space="preserve"> บัญชีแยกประเภทเป็นบัญชีที่ใช้บันทึกรายการค้าที่เหมือนกันทำให้แยกรายการค้าออกเป็นหมวดหมู่ ได้แก่ บัญชีแยกประเภทรูปตัวที หรือ </w:t>
      </w:r>
      <w:r w:rsidRPr="00CE46F3">
        <w:rPr>
          <w:rFonts w:ascii="TH SarabunPSK" w:hAnsi="TH SarabunPSK" w:cs="TH SarabunPSK"/>
          <w:noProof/>
          <w:sz w:val="32"/>
          <w:szCs w:val="32"/>
        </w:rPr>
        <w:t xml:space="preserve">T Account </w:t>
      </w:r>
      <w:r w:rsidRPr="00CE46F3">
        <w:rPr>
          <w:rFonts w:ascii="TH SarabunPSK" w:hAnsi="TH SarabunPSK" w:cs="TH SarabunPSK"/>
          <w:noProof/>
          <w:sz w:val="32"/>
          <w:szCs w:val="32"/>
          <w:cs/>
        </w:rPr>
        <w:t xml:space="preserve">บัญชีแยกประเภทชนิดแบ่งเป็น </w:t>
      </w:r>
      <w:r w:rsidRPr="00CE46F3">
        <w:rPr>
          <w:rFonts w:ascii="TH SarabunPSK" w:hAnsi="TH SarabunPSK" w:cs="TH SarabunPSK"/>
          <w:noProof/>
          <w:sz w:val="32"/>
          <w:szCs w:val="32"/>
        </w:rPr>
        <w:t>3</w:t>
      </w:r>
      <w:r w:rsidRPr="00CE46F3">
        <w:rPr>
          <w:rFonts w:ascii="TH SarabunPSK" w:hAnsi="TH SarabunPSK" w:cs="TH SarabunPSK"/>
          <w:noProof/>
          <w:sz w:val="32"/>
          <w:szCs w:val="32"/>
          <w:cs/>
        </w:rPr>
        <w:t xml:space="preserve"> ช่อง บัญชีแยกประเภทชนิดแบ่งเป็น </w:t>
      </w:r>
      <w:r w:rsidRPr="00CE46F3">
        <w:rPr>
          <w:rFonts w:ascii="TH SarabunPSK" w:hAnsi="TH SarabunPSK" w:cs="TH SarabunPSK"/>
          <w:noProof/>
          <w:sz w:val="32"/>
          <w:szCs w:val="32"/>
        </w:rPr>
        <w:t>4</w:t>
      </w:r>
      <w:r w:rsidRPr="00CE46F3">
        <w:rPr>
          <w:rFonts w:ascii="TH SarabunPSK" w:hAnsi="TH SarabunPSK" w:cs="TH SarabunPSK"/>
          <w:noProof/>
          <w:sz w:val="32"/>
          <w:szCs w:val="32"/>
          <w:cs/>
        </w:rPr>
        <w:t xml:space="preserve"> ช่อง</w:t>
      </w:r>
    </w:p>
    <w:p w:rsidR="00CE46F3" w:rsidRDefault="00CE46F3" w:rsidP="00CE46F3">
      <w:pPr>
        <w:spacing w:line="240" w:lineRule="auto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1564106D" wp14:editId="51CD2B61">
            <wp:extent cx="5731510" cy="2579370"/>
            <wp:effectExtent l="0" t="0" r="254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E46F3" w:rsidRDefault="00CE46F3" w:rsidP="00CE46F3">
      <w:pPr>
        <w:spacing w:line="240" w:lineRule="auto"/>
        <w:ind w:right="-188"/>
        <w:jc w:val="thaiDistribute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ประเภทของบัญชีแยกประเภท </w:t>
      </w:r>
    </w:p>
    <w:p w:rsidR="00CE46F3" w:rsidRDefault="00CE46F3" w:rsidP="00CE46F3">
      <w:pPr>
        <w:spacing w:line="240" w:lineRule="auto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>บัญชีแยกประเภทแบ่งออกเป็น 3 ประเภท ได้แก่</w:t>
      </w:r>
    </w:p>
    <w:p w:rsidR="00CE46F3" w:rsidRDefault="00CE46F3" w:rsidP="00CE46F3">
      <w:pPr>
        <w:pStyle w:val="a6"/>
        <w:numPr>
          <w:ilvl w:val="0"/>
          <w:numId w:val="19"/>
        </w:numPr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บัญชีประเภทสินทรัพย์</w:t>
      </w:r>
    </w:p>
    <w:p w:rsidR="00CE46F3" w:rsidRDefault="00CE46F3" w:rsidP="00CE46F3">
      <w:pPr>
        <w:pStyle w:val="a6"/>
        <w:numPr>
          <w:ilvl w:val="0"/>
          <w:numId w:val="19"/>
        </w:numPr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บัญชีประเภทหนี้สิน</w:t>
      </w:r>
    </w:p>
    <w:p w:rsidR="00CE46F3" w:rsidRDefault="00CE46F3" w:rsidP="00CE46F3">
      <w:pPr>
        <w:pStyle w:val="a6"/>
        <w:numPr>
          <w:ilvl w:val="0"/>
          <w:numId w:val="19"/>
        </w:numPr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บัญชีประเภทส่วนของเจ้าของ</w:t>
      </w:r>
    </w:p>
    <w:p w:rsidR="00CE46F3" w:rsidRDefault="00CE46F3" w:rsidP="00CE46F3">
      <w:pPr>
        <w:pStyle w:val="a6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E46F3" w:rsidRDefault="00CE46F3" w:rsidP="00CE46F3">
      <w:pPr>
        <w:pStyle w:val="a6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E46F3" w:rsidRPr="00CE46F3" w:rsidRDefault="00CE46F3" w:rsidP="00CE46F3">
      <w:pPr>
        <w:pStyle w:val="a6"/>
        <w:ind w:right="-188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B024CD" w:rsidTr="00CC3072">
        <w:trPr>
          <w:trHeight w:val="617"/>
        </w:trPr>
        <w:tc>
          <w:tcPr>
            <w:tcW w:w="2392" w:type="dxa"/>
            <w:vMerge w:val="restart"/>
          </w:tcPr>
          <w:p w:rsidR="00B024CD" w:rsidRDefault="00B024CD" w:rsidP="00CC3072"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1CEC874" wp14:editId="74ECBF3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24CD" w:rsidRDefault="00B024CD" w:rsidP="00CC3072"/>
        </w:tc>
        <w:tc>
          <w:tcPr>
            <w:tcW w:w="7420" w:type="dxa"/>
            <w:gridSpan w:val="2"/>
            <w:vAlign w:val="center"/>
          </w:tcPr>
          <w:p w:rsidR="00B024CD" w:rsidRPr="006E5F32" w:rsidRDefault="00B024CD" w:rsidP="00CC30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B024CD" w:rsidTr="00CC3072">
        <w:trPr>
          <w:trHeight w:val="470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5480" w:type="dxa"/>
            <w:vAlign w:val="center"/>
          </w:tcPr>
          <w:p w:rsidR="00B024CD" w:rsidRPr="006E5F32" w:rsidRDefault="00B024CD" w:rsidP="00CC3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B024CD" w:rsidRPr="006E5F32" w:rsidRDefault="00B024CD" w:rsidP="00CE4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CE46F3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B024CD" w:rsidTr="00CC3072">
        <w:trPr>
          <w:trHeight w:val="457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7420" w:type="dxa"/>
            <w:gridSpan w:val="2"/>
            <w:vAlign w:val="center"/>
          </w:tcPr>
          <w:p w:rsidR="00B024CD" w:rsidRPr="006E5F32" w:rsidRDefault="00B024CD" w:rsidP="00CC3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B024CD" w:rsidTr="00CC3072">
        <w:trPr>
          <w:trHeight w:val="470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7420" w:type="dxa"/>
            <w:gridSpan w:val="2"/>
          </w:tcPr>
          <w:p w:rsidR="00B024CD" w:rsidRPr="006E5F32" w:rsidRDefault="00B024CD" w:rsidP="00CE46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CE46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 </w:t>
            </w:r>
            <w:r w:rsidR="00CE46F3" w:rsidRPr="00CE46F3">
              <w:rPr>
                <w:rFonts w:ascii="TH SarabunPSK" w:hAnsi="TH SarabunPSK" w:cs="TH SarabunPSK"/>
                <w:sz w:val="32"/>
                <w:szCs w:val="32"/>
                <w:cs/>
              </w:rPr>
              <w:t>การผ่านรายการจากสมุดบันทึกรายการขั้นต้นไปบัญชีแยกประเภททั่วไป</w:t>
            </w:r>
          </w:p>
        </w:tc>
      </w:tr>
      <w:tr w:rsidR="00B024CD" w:rsidTr="00CC3072">
        <w:trPr>
          <w:trHeight w:val="483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7420" w:type="dxa"/>
            <w:gridSpan w:val="2"/>
          </w:tcPr>
          <w:p w:rsidR="00B024CD" w:rsidRPr="006E5F32" w:rsidRDefault="00B024CD" w:rsidP="00CC307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3B1C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B1C44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  <w:bookmarkStart w:id="0" w:name="_GoBack"/>
            <w:bookmarkEnd w:id="0"/>
          </w:p>
        </w:tc>
      </w:tr>
    </w:tbl>
    <w:p w:rsidR="00CE46F3" w:rsidRDefault="00CE46F3" w:rsidP="003B2E41">
      <w:pPr>
        <w:spacing w:before="240" w:after="0"/>
        <w:ind w:right="-188"/>
        <w:jc w:val="thaiDistribute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CE46F3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การจัดหมวดหมู่บัญชีแยกประเภท</w:t>
      </w:r>
    </w:p>
    <w:p w:rsidR="00CE46F3" w:rsidRPr="00CE46F3" w:rsidRDefault="00CE46F3" w:rsidP="00CE46F3">
      <w:pPr>
        <w:pStyle w:val="a6"/>
        <w:numPr>
          <w:ilvl w:val="0"/>
          <w:numId w:val="20"/>
        </w:numPr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E46F3">
        <w:rPr>
          <w:rFonts w:ascii="TH SarabunPSK" w:hAnsi="TH SarabunPSK" w:cs="TH SarabunPSK"/>
          <w:noProof/>
          <w:sz w:val="32"/>
          <w:szCs w:val="32"/>
          <w:cs/>
        </w:rPr>
        <w:t>หมวดบัญชีสินทรัพย์ (</w:t>
      </w:r>
      <w:r w:rsidRPr="00CE46F3">
        <w:rPr>
          <w:rFonts w:ascii="TH SarabunPSK" w:hAnsi="TH SarabunPSK" w:cs="TH SarabunPSK"/>
          <w:noProof/>
          <w:sz w:val="32"/>
          <w:szCs w:val="32"/>
        </w:rPr>
        <w:t xml:space="preserve">Asset Accounts) </w:t>
      </w:r>
      <w:r w:rsidRPr="00CE46F3">
        <w:rPr>
          <w:rFonts w:ascii="TH SarabunPSK" w:hAnsi="TH SarabunPSK" w:cs="TH SarabunPSK"/>
          <w:noProof/>
          <w:sz w:val="32"/>
          <w:szCs w:val="32"/>
          <w:cs/>
        </w:rPr>
        <w:t>เช่น เงินสด เงินฝากธนาคาร ลูกหนี้การค้า</w:t>
      </w:r>
    </w:p>
    <w:p w:rsidR="00CE46F3" w:rsidRPr="00CE46F3" w:rsidRDefault="00CE46F3" w:rsidP="00CE46F3">
      <w:pPr>
        <w:pStyle w:val="a6"/>
        <w:numPr>
          <w:ilvl w:val="0"/>
          <w:numId w:val="20"/>
        </w:numPr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E46F3">
        <w:rPr>
          <w:rFonts w:ascii="TH SarabunPSK" w:hAnsi="TH SarabunPSK" w:cs="TH SarabunPSK"/>
          <w:noProof/>
          <w:sz w:val="32"/>
          <w:szCs w:val="32"/>
          <w:cs/>
        </w:rPr>
        <w:t>หมวดบัญชีหนี้สิน (</w:t>
      </w:r>
      <w:r w:rsidRPr="00CE46F3">
        <w:rPr>
          <w:rFonts w:ascii="TH SarabunPSK" w:hAnsi="TH SarabunPSK" w:cs="TH SarabunPSK"/>
          <w:noProof/>
          <w:sz w:val="32"/>
          <w:szCs w:val="32"/>
        </w:rPr>
        <w:t xml:space="preserve">Liability Accounts) </w:t>
      </w:r>
      <w:r w:rsidRPr="00CE46F3">
        <w:rPr>
          <w:rFonts w:ascii="TH SarabunPSK" w:hAnsi="TH SarabunPSK" w:cs="TH SarabunPSK"/>
          <w:noProof/>
          <w:sz w:val="32"/>
          <w:szCs w:val="32"/>
          <w:cs/>
        </w:rPr>
        <w:t>เช่น เงินเบิกเกินบัญชี เจ้าหนี้การค้า เงินกู้</w:t>
      </w:r>
    </w:p>
    <w:p w:rsidR="00CE46F3" w:rsidRPr="00CE46F3" w:rsidRDefault="00CE46F3" w:rsidP="00CE46F3">
      <w:pPr>
        <w:pStyle w:val="a6"/>
        <w:numPr>
          <w:ilvl w:val="0"/>
          <w:numId w:val="20"/>
        </w:numPr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E46F3">
        <w:rPr>
          <w:rFonts w:ascii="TH SarabunPSK" w:hAnsi="TH SarabunPSK" w:cs="TH SarabunPSK"/>
          <w:noProof/>
          <w:sz w:val="32"/>
          <w:szCs w:val="32"/>
          <w:cs/>
        </w:rPr>
        <w:t>หมวดบัญชีส่วนของเจ้าของ (</w:t>
      </w:r>
      <w:r w:rsidRPr="00CE46F3">
        <w:rPr>
          <w:rFonts w:ascii="TH SarabunPSK" w:hAnsi="TH SarabunPSK" w:cs="TH SarabunPSK"/>
          <w:noProof/>
          <w:sz w:val="32"/>
          <w:szCs w:val="32"/>
        </w:rPr>
        <w:t xml:space="preserve">Equity Accounts) </w:t>
      </w:r>
      <w:r w:rsidRPr="00CE46F3">
        <w:rPr>
          <w:rFonts w:ascii="TH SarabunPSK" w:hAnsi="TH SarabunPSK" w:cs="TH SarabunPSK"/>
          <w:noProof/>
          <w:sz w:val="32"/>
          <w:szCs w:val="32"/>
          <w:cs/>
        </w:rPr>
        <w:t>เช่น ทุน-เจ้าของกิจการ เงินถอน</w:t>
      </w:r>
    </w:p>
    <w:p w:rsidR="00CE46F3" w:rsidRPr="00CE46F3" w:rsidRDefault="00CE46F3" w:rsidP="00CE46F3">
      <w:pPr>
        <w:pStyle w:val="a6"/>
        <w:numPr>
          <w:ilvl w:val="0"/>
          <w:numId w:val="20"/>
        </w:numPr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E46F3">
        <w:rPr>
          <w:rFonts w:ascii="TH SarabunPSK" w:hAnsi="TH SarabunPSK" w:cs="TH SarabunPSK"/>
          <w:noProof/>
          <w:sz w:val="32"/>
          <w:szCs w:val="32"/>
          <w:cs/>
        </w:rPr>
        <w:t>หมวดบัญชีรายได้ (</w:t>
      </w:r>
      <w:r w:rsidRPr="00CE46F3">
        <w:rPr>
          <w:rFonts w:ascii="TH SarabunPSK" w:hAnsi="TH SarabunPSK" w:cs="TH SarabunPSK"/>
          <w:noProof/>
          <w:sz w:val="32"/>
          <w:szCs w:val="32"/>
        </w:rPr>
        <w:t xml:space="preserve">Revenue or Income Accounts) </w:t>
      </w:r>
      <w:r w:rsidRPr="00CE46F3">
        <w:rPr>
          <w:rFonts w:ascii="TH SarabunPSK" w:hAnsi="TH SarabunPSK" w:cs="TH SarabunPSK"/>
          <w:noProof/>
          <w:sz w:val="32"/>
          <w:szCs w:val="32"/>
          <w:cs/>
        </w:rPr>
        <w:t>เช่น รายได้ค่าบริการ รายได้อื่น</w:t>
      </w:r>
    </w:p>
    <w:p w:rsidR="00CE46F3" w:rsidRPr="00CE46F3" w:rsidRDefault="00CE46F3" w:rsidP="00CE46F3">
      <w:pPr>
        <w:pStyle w:val="a6"/>
        <w:numPr>
          <w:ilvl w:val="0"/>
          <w:numId w:val="20"/>
        </w:numPr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E46F3">
        <w:rPr>
          <w:rFonts w:ascii="TH SarabunPSK" w:hAnsi="TH SarabunPSK" w:cs="TH SarabunPSK"/>
          <w:noProof/>
          <w:sz w:val="32"/>
          <w:szCs w:val="32"/>
          <w:cs/>
        </w:rPr>
        <w:t>หมวดบัญชีค่าใช้จ่าย (</w:t>
      </w:r>
      <w:r w:rsidRPr="00CE46F3">
        <w:rPr>
          <w:rFonts w:ascii="TH SarabunPSK" w:hAnsi="TH SarabunPSK" w:cs="TH SarabunPSK"/>
          <w:noProof/>
          <w:sz w:val="32"/>
          <w:szCs w:val="32"/>
        </w:rPr>
        <w:t xml:space="preserve">Expense Accounts) </w:t>
      </w:r>
      <w:r w:rsidRPr="00CE46F3">
        <w:rPr>
          <w:rFonts w:ascii="TH SarabunPSK" w:hAnsi="TH SarabunPSK" w:cs="TH SarabunPSK"/>
          <w:noProof/>
          <w:sz w:val="32"/>
          <w:szCs w:val="32"/>
          <w:cs/>
        </w:rPr>
        <w:t>เช่น ค่าแรง ค่าน้ำ-ค่าไฟฟ้า ค่าเช่า</w:t>
      </w:r>
    </w:p>
    <w:p w:rsidR="0075754F" w:rsidRDefault="00CE46F3" w:rsidP="001F488F">
      <w:pPr>
        <w:spacing w:after="0"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  <w:r w:rsidRPr="00CE46F3">
        <w:rPr>
          <w:rFonts w:ascii="TH SarabunPSK" w:hAnsi="TH SarabunPSK" w:cs="TH SarabunPSK"/>
          <w:b/>
          <w:bCs/>
          <w:noProof/>
          <w:sz w:val="24"/>
          <w:szCs w:val="36"/>
          <w:cs/>
        </w:rPr>
        <w:t>ผังบัญชี</w:t>
      </w:r>
    </w:p>
    <w:p w:rsidR="00CE46F3" w:rsidRDefault="00CE46F3" w:rsidP="003B2E41">
      <w:pPr>
        <w:spacing w:line="240" w:lineRule="auto"/>
        <w:ind w:right="-188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3B2E41">
        <w:rPr>
          <w:rFonts w:ascii="TH SarabunPSK" w:hAnsi="TH SarabunPSK" w:cs="TH SarabunPSK"/>
          <w:b/>
          <w:bCs/>
          <w:noProof/>
          <w:sz w:val="32"/>
          <w:szCs w:val="32"/>
          <w:cs/>
        </w:rPr>
        <w:t>ผังบัญชี (</w:t>
      </w:r>
      <w:r w:rsidRPr="003B2E41">
        <w:rPr>
          <w:rFonts w:ascii="TH SarabunPSK" w:hAnsi="TH SarabunPSK" w:cs="TH SarabunPSK"/>
          <w:b/>
          <w:bCs/>
          <w:noProof/>
          <w:sz w:val="32"/>
          <w:szCs w:val="32"/>
        </w:rPr>
        <w:t>Chart Of Accounts: COA)</w:t>
      </w:r>
      <w:r w:rsidRPr="00CE46F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CE46F3">
        <w:rPr>
          <w:rFonts w:ascii="TH SarabunPSK" w:hAnsi="TH SarabunPSK" w:cs="TH SarabunPSK"/>
          <w:noProof/>
          <w:sz w:val="32"/>
          <w:szCs w:val="32"/>
          <w:cs/>
        </w:rPr>
        <w:t xml:space="preserve">หมายถึงชื่อบัญชีและเลขที่บัญชีที่กิจการกำหนดขึ้นล่วงหน้าอย่างมีระบบตามมาตรฐานและหลักการบัญชีที่รับรองทั่วไปก่อนที่จะวิเคราะห์รายการค้า ใช้ในการอ้างอิงเมื่อผ่านรายการจากสมุดรายวันทั่วไปไปบัญชีแยกประเภท การสร้างหรือการกำหนดผังบัญชีอาจทำได้หลายลักษณะขึ้นอยู่กับขนาดของกิจการหรือปริมาณรายการค้าที่เกิดขึ้นในกิจการ เช่น กิจการต้องการกำหนดผังบัญชีโดยใช้ตัวเลข </w:t>
      </w:r>
      <w:r w:rsidRPr="00CE46F3">
        <w:rPr>
          <w:rFonts w:ascii="TH SarabunPSK" w:hAnsi="TH SarabunPSK" w:cs="TH SarabunPSK"/>
          <w:noProof/>
          <w:sz w:val="32"/>
          <w:szCs w:val="32"/>
        </w:rPr>
        <w:t xml:space="preserve">3 </w:t>
      </w:r>
      <w:r w:rsidRPr="00CE46F3">
        <w:rPr>
          <w:rFonts w:ascii="TH SarabunPSK" w:hAnsi="TH SarabunPSK" w:cs="TH SarabunPSK"/>
          <w:noProof/>
          <w:sz w:val="32"/>
          <w:szCs w:val="32"/>
          <w:cs/>
        </w:rPr>
        <w:t>หลัก</w:t>
      </w:r>
    </w:p>
    <w:p w:rsidR="003B2E41" w:rsidRDefault="005546F7" w:rsidP="003B2E41">
      <w:pPr>
        <w:spacing w:line="240" w:lineRule="auto"/>
        <w:ind w:right="-188"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F488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ต่อไปนี้เป็นตัวอย่างผังบัญชี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6299"/>
      </w:tblGrid>
      <w:tr w:rsidR="001F488F" w:rsidTr="001F488F">
        <w:tc>
          <w:tcPr>
            <w:tcW w:w="1101" w:type="dxa"/>
            <w:shd w:val="clear" w:color="auto" w:fill="DDD9C3" w:themeFill="background2" w:themeFillShade="E6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6299" w:type="dxa"/>
            <w:shd w:val="clear" w:color="auto" w:fill="DDD9C3" w:themeFill="background2" w:themeFillShade="E6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หมวดสินทรัพย์/ชื่อบัญชี</w:t>
            </w:r>
          </w:p>
        </w:tc>
      </w:tr>
      <w:tr w:rsidR="001F488F" w:rsidTr="001F488F">
        <w:tc>
          <w:tcPr>
            <w:tcW w:w="1101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299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สินทรัพย์หมุนเวียน</w:t>
            </w:r>
          </w:p>
        </w:tc>
      </w:tr>
      <w:tr w:rsidR="001F488F" w:rsidTr="001F488F">
        <w:tc>
          <w:tcPr>
            <w:tcW w:w="1101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101</w:t>
            </w:r>
          </w:p>
        </w:tc>
        <w:tc>
          <w:tcPr>
            <w:tcW w:w="6299" w:type="dxa"/>
          </w:tcPr>
          <w:p w:rsidR="001F488F" w:rsidRDefault="001F488F" w:rsidP="003B2E4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เงินสด</w:t>
            </w:r>
          </w:p>
        </w:tc>
      </w:tr>
      <w:tr w:rsidR="001F488F" w:rsidTr="001F488F">
        <w:tc>
          <w:tcPr>
            <w:tcW w:w="1101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102</w:t>
            </w:r>
          </w:p>
        </w:tc>
        <w:tc>
          <w:tcPr>
            <w:tcW w:w="6299" w:type="dxa"/>
          </w:tcPr>
          <w:p w:rsidR="001F488F" w:rsidRDefault="001F488F" w:rsidP="003B2E4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เงินฝากธนาคาร</w:t>
            </w:r>
          </w:p>
        </w:tc>
      </w:tr>
      <w:tr w:rsidR="001F488F" w:rsidTr="001F488F">
        <w:tc>
          <w:tcPr>
            <w:tcW w:w="1101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103</w:t>
            </w:r>
          </w:p>
        </w:tc>
        <w:tc>
          <w:tcPr>
            <w:tcW w:w="6299" w:type="dxa"/>
          </w:tcPr>
          <w:p w:rsidR="001F488F" w:rsidRDefault="001F488F" w:rsidP="003B2E4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ลูกหนี้การค้า</w:t>
            </w:r>
          </w:p>
        </w:tc>
      </w:tr>
      <w:tr w:rsidR="001F488F" w:rsidTr="001F488F">
        <w:tc>
          <w:tcPr>
            <w:tcW w:w="1101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299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สินทรัพย์ไม่หมุนเวียน</w:t>
            </w:r>
          </w:p>
        </w:tc>
      </w:tr>
      <w:tr w:rsidR="001F488F" w:rsidTr="001F488F">
        <w:tc>
          <w:tcPr>
            <w:tcW w:w="1101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111</w:t>
            </w:r>
          </w:p>
        </w:tc>
        <w:tc>
          <w:tcPr>
            <w:tcW w:w="6299" w:type="dxa"/>
          </w:tcPr>
          <w:p w:rsidR="001F488F" w:rsidRDefault="001F488F" w:rsidP="001F488F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อุปกรณ์สำนักงาน</w:t>
            </w:r>
          </w:p>
        </w:tc>
      </w:tr>
      <w:tr w:rsidR="001F488F" w:rsidTr="001F488F">
        <w:tc>
          <w:tcPr>
            <w:tcW w:w="1101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842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112</w:t>
            </w:r>
          </w:p>
        </w:tc>
        <w:tc>
          <w:tcPr>
            <w:tcW w:w="6299" w:type="dxa"/>
          </w:tcPr>
          <w:p w:rsidR="001F488F" w:rsidRDefault="001F488F" w:rsidP="001F488F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ค่าเสื่อมราคาสะสม-อุปกรณ์สำนักงาน</w:t>
            </w:r>
          </w:p>
        </w:tc>
      </w:tr>
      <w:tr w:rsidR="001F488F" w:rsidRPr="001F488F" w:rsidTr="001F488F">
        <w:tc>
          <w:tcPr>
            <w:tcW w:w="1101" w:type="dxa"/>
            <w:shd w:val="clear" w:color="auto" w:fill="DDD9C3" w:themeFill="background2" w:themeFillShade="E6"/>
          </w:tcPr>
          <w:p w:rsidR="001F488F" w:rsidRPr="001F488F" w:rsidRDefault="001F488F" w:rsidP="001F48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1F488F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1F488F" w:rsidRPr="001F488F" w:rsidRDefault="001F488F" w:rsidP="001F48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1F488F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เลขที่บัญชี</w:t>
            </w:r>
          </w:p>
        </w:tc>
        <w:tc>
          <w:tcPr>
            <w:tcW w:w="6299" w:type="dxa"/>
            <w:shd w:val="clear" w:color="auto" w:fill="DDD9C3" w:themeFill="background2" w:themeFillShade="E6"/>
          </w:tcPr>
          <w:p w:rsidR="001F488F" w:rsidRPr="001F488F" w:rsidRDefault="00DE3B71" w:rsidP="001F48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หมวด</w:t>
            </w:r>
            <w:r w:rsidR="001F488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หนี้สิน</w:t>
            </w:r>
            <w:r w:rsidR="001F488F" w:rsidRPr="001F488F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/ชื่อบัญชี</w:t>
            </w:r>
          </w:p>
        </w:tc>
      </w:tr>
      <w:tr w:rsidR="001F488F" w:rsidTr="001F488F">
        <w:tc>
          <w:tcPr>
            <w:tcW w:w="1101" w:type="dxa"/>
          </w:tcPr>
          <w:p w:rsidR="001F488F" w:rsidRP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299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หนี้สินหมุนเวียน</w:t>
            </w:r>
          </w:p>
        </w:tc>
      </w:tr>
      <w:tr w:rsidR="001F488F" w:rsidTr="001F488F">
        <w:tc>
          <w:tcPr>
            <w:tcW w:w="1101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1842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201</w:t>
            </w:r>
          </w:p>
        </w:tc>
        <w:tc>
          <w:tcPr>
            <w:tcW w:w="6299" w:type="dxa"/>
          </w:tcPr>
          <w:p w:rsidR="001F488F" w:rsidRDefault="001F488F" w:rsidP="001F488F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เจ้าหนี้การค้า</w:t>
            </w:r>
          </w:p>
        </w:tc>
      </w:tr>
      <w:tr w:rsidR="001F488F" w:rsidTr="001F488F">
        <w:tc>
          <w:tcPr>
            <w:tcW w:w="1101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1842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202</w:t>
            </w:r>
          </w:p>
        </w:tc>
        <w:tc>
          <w:tcPr>
            <w:tcW w:w="6299" w:type="dxa"/>
          </w:tcPr>
          <w:p w:rsidR="001F488F" w:rsidRDefault="001F488F" w:rsidP="001F488F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เงินเบิกเกินบัญชี</w:t>
            </w:r>
          </w:p>
        </w:tc>
      </w:tr>
      <w:tr w:rsidR="001F488F" w:rsidTr="001F488F">
        <w:tc>
          <w:tcPr>
            <w:tcW w:w="1101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299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หนี้สินไม่หมุนเวียน</w:t>
            </w:r>
          </w:p>
        </w:tc>
      </w:tr>
      <w:tr w:rsidR="001F488F" w:rsidTr="001F488F">
        <w:tc>
          <w:tcPr>
            <w:tcW w:w="1101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1842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211</w:t>
            </w:r>
          </w:p>
        </w:tc>
        <w:tc>
          <w:tcPr>
            <w:tcW w:w="6299" w:type="dxa"/>
          </w:tcPr>
          <w:p w:rsidR="001F488F" w:rsidRDefault="001F488F" w:rsidP="001F488F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เงินกู้ระยะยาว</w:t>
            </w:r>
          </w:p>
        </w:tc>
      </w:tr>
      <w:tr w:rsidR="001F488F" w:rsidTr="001F488F">
        <w:tc>
          <w:tcPr>
            <w:tcW w:w="1101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9</w:t>
            </w:r>
          </w:p>
        </w:tc>
        <w:tc>
          <w:tcPr>
            <w:tcW w:w="1842" w:type="dxa"/>
          </w:tcPr>
          <w:p w:rsidR="001F488F" w:rsidRDefault="001F488F" w:rsidP="001F488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212</w:t>
            </w:r>
          </w:p>
        </w:tc>
        <w:tc>
          <w:tcPr>
            <w:tcW w:w="6299" w:type="dxa"/>
          </w:tcPr>
          <w:p w:rsidR="001F488F" w:rsidRDefault="001F488F" w:rsidP="001F488F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เจ้าหนี้จำนอง</w:t>
            </w:r>
          </w:p>
        </w:tc>
      </w:tr>
      <w:tr w:rsidR="00DE3B71" w:rsidRPr="00DE3B71" w:rsidTr="00DE3B71">
        <w:tc>
          <w:tcPr>
            <w:tcW w:w="1101" w:type="dxa"/>
            <w:shd w:val="clear" w:color="auto" w:fill="DDD9C3" w:themeFill="background2" w:themeFillShade="E6"/>
          </w:tcPr>
          <w:p w:rsidR="00DE3B71" w:rsidRPr="00DE3B71" w:rsidRDefault="00DE3B71" w:rsidP="00DE3B7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DE3B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DE3B71" w:rsidRPr="00DE3B71" w:rsidRDefault="00DE3B71" w:rsidP="00DE3B7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DE3B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เลขที่บัญชี</w:t>
            </w:r>
          </w:p>
        </w:tc>
        <w:tc>
          <w:tcPr>
            <w:tcW w:w="6299" w:type="dxa"/>
            <w:shd w:val="clear" w:color="auto" w:fill="DDD9C3" w:themeFill="background2" w:themeFillShade="E6"/>
          </w:tcPr>
          <w:p w:rsidR="00DE3B71" w:rsidRPr="00DE3B71" w:rsidRDefault="00DE3B71" w:rsidP="00DE3B7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หมวดส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่วนของเจ้าของ</w:t>
            </w:r>
            <w:r w:rsidRPr="00DE3B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/ชื่อบัญชี</w:t>
            </w:r>
          </w:p>
        </w:tc>
      </w:tr>
      <w:tr w:rsidR="001F488F" w:rsidTr="001F488F">
        <w:tc>
          <w:tcPr>
            <w:tcW w:w="1101" w:type="dxa"/>
          </w:tcPr>
          <w:p w:rsidR="001F488F" w:rsidRP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10</w:t>
            </w:r>
          </w:p>
        </w:tc>
        <w:tc>
          <w:tcPr>
            <w:tcW w:w="1842" w:type="dxa"/>
          </w:tcPr>
          <w:p w:rsidR="001F488F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301</w:t>
            </w:r>
          </w:p>
        </w:tc>
        <w:tc>
          <w:tcPr>
            <w:tcW w:w="6299" w:type="dxa"/>
          </w:tcPr>
          <w:p w:rsidR="001F488F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ทุน-เจ้าของกิจการ</w:t>
            </w:r>
          </w:p>
        </w:tc>
      </w:tr>
      <w:tr w:rsidR="00DE3B71" w:rsidTr="001F488F">
        <w:tc>
          <w:tcPr>
            <w:tcW w:w="1101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11</w:t>
            </w:r>
          </w:p>
        </w:tc>
        <w:tc>
          <w:tcPr>
            <w:tcW w:w="1842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302</w:t>
            </w:r>
          </w:p>
        </w:tc>
        <w:tc>
          <w:tcPr>
            <w:tcW w:w="6299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ถอนใช้ส่วนตัว</w:t>
            </w:r>
          </w:p>
        </w:tc>
      </w:tr>
      <w:tr w:rsidR="00DE3B71" w:rsidTr="001F488F">
        <w:tc>
          <w:tcPr>
            <w:tcW w:w="1101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299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DE3B71" w:rsidTr="00DE3B71">
        <w:tc>
          <w:tcPr>
            <w:tcW w:w="1101" w:type="dxa"/>
            <w:shd w:val="clear" w:color="auto" w:fill="DDD9C3" w:themeFill="background2" w:themeFillShade="E6"/>
          </w:tcPr>
          <w:p w:rsidR="00DE3B71" w:rsidRPr="00DE3B71" w:rsidRDefault="00DE3B71" w:rsidP="00DE3B7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DE3B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DE3B71" w:rsidRPr="00DE3B71" w:rsidRDefault="00DE3B71" w:rsidP="00DE3B7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DE3B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เลขที่บัญชี</w:t>
            </w:r>
          </w:p>
        </w:tc>
        <w:tc>
          <w:tcPr>
            <w:tcW w:w="6299" w:type="dxa"/>
            <w:shd w:val="clear" w:color="auto" w:fill="DDD9C3" w:themeFill="background2" w:themeFillShade="E6"/>
          </w:tcPr>
          <w:p w:rsidR="00DE3B71" w:rsidRPr="00DE3B71" w:rsidRDefault="00DE3B71" w:rsidP="00DE3B7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รายได้</w:t>
            </w:r>
            <w:r w:rsidRPr="00DE3B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/ชื่อบัญชี</w:t>
            </w:r>
          </w:p>
        </w:tc>
      </w:tr>
      <w:tr w:rsidR="00DE3B71" w:rsidTr="001F488F">
        <w:tc>
          <w:tcPr>
            <w:tcW w:w="1101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12</w:t>
            </w:r>
          </w:p>
        </w:tc>
        <w:tc>
          <w:tcPr>
            <w:tcW w:w="1842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401</w:t>
            </w:r>
          </w:p>
        </w:tc>
        <w:tc>
          <w:tcPr>
            <w:tcW w:w="6299" w:type="dxa"/>
          </w:tcPr>
          <w:p w:rsidR="00DE3B71" w:rsidRDefault="00DE3B71" w:rsidP="00DE3B71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รายได้ค่าบริการ</w:t>
            </w:r>
          </w:p>
        </w:tc>
      </w:tr>
      <w:tr w:rsidR="00DE3B71" w:rsidTr="001F488F">
        <w:tc>
          <w:tcPr>
            <w:tcW w:w="1101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13</w:t>
            </w:r>
          </w:p>
        </w:tc>
        <w:tc>
          <w:tcPr>
            <w:tcW w:w="1842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402</w:t>
            </w:r>
          </w:p>
        </w:tc>
        <w:tc>
          <w:tcPr>
            <w:tcW w:w="6299" w:type="dxa"/>
          </w:tcPr>
          <w:p w:rsidR="00DE3B71" w:rsidRDefault="00DE3B71" w:rsidP="00DE3B71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รายได้เบ็ดเตล็ด</w:t>
            </w:r>
          </w:p>
        </w:tc>
      </w:tr>
      <w:tr w:rsidR="00DE3B71" w:rsidTr="00E8212B">
        <w:tc>
          <w:tcPr>
            <w:tcW w:w="1101" w:type="dxa"/>
            <w:shd w:val="clear" w:color="auto" w:fill="DDD9C3" w:themeFill="background2" w:themeFillShade="E6"/>
          </w:tcPr>
          <w:p w:rsidR="00DE3B71" w:rsidRPr="00DE3B71" w:rsidRDefault="00DE3B71" w:rsidP="00E8212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DE3B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DE3B71" w:rsidRPr="00DE3B71" w:rsidRDefault="00DE3B71" w:rsidP="00E8212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DE3B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เลขที่บัญชี</w:t>
            </w:r>
          </w:p>
        </w:tc>
        <w:tc>
          <w:tcPr>
            <w:tcW w:w="6299" w:type="dxa"/>
            <w:shd w:val="clear" w:color="auto" w:fill="DDD9C3" w:themeFill="background2" w:themeFillShade="E6"/>
          </w:tcPr>
          <w:p w:rsidR="00DE3B71" w:rsidRPr="00DE3B71" w:rsidRDefault="00DE3B71" w:rsidP="00E8212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ค่าใช้จ่าย</w:t>
            </w:r>
            <w:r w:rsidRPr="00DE3B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/ชื่อบัญชี</w:t>
            </w:r>
          </w:p>
        </w:tc>
      </w:tr>
      <w:tr w:rsidR="00DE3B71" w:rsidTr="001F488F">
        <w:tc>
          <w:tcPr>
            <w:tcW w:w="1101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14</w:t>
            </w:r>
          </w:p>
        </w:tc>
        <w:tc>
          <w:tcPr>
            <w:tcW w:w="1842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501</w:t>
            </w:r>
          </w:p>
        </w:tc>
        <w:tc>
          <w:tcPr>
            <w:tcW w:w="6299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เงินเดือน</w:t>
            </w:r>
          </w:p>
        </w:tc>
      </w:tr>
      <w:tr w:rsidR="00DE3B71" w:rsidTr="001F488F">
        <w:tc>
          <w:tcPr>
            <w:tcW w:w="1101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15</w:t>
            </w:r>
          </w:p>
        </w:tc>
        <w:tc>
          <w:tcPr>
            <w:tcW w:w="1842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502</w:t>
            </w:r>
          </w:p>
        </w:tc>
        <w:tc>
          <w:tcPr>
            <w:tcW w:w="6299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ค่าเช่าร้าน</w:t>
            </w:r>
          </w:p>
        </w:tc>
      </w:tr>
      <w:tr w:rsidR="00DE3B71" w:rsidTr="001F488F">
        <w:tc>
          <w:tcPr>
            <w:tcW w:w="1101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16</w:t>
            </w:r>
          </w:p>
        </w:tc>
        <w:tc>
          <w:tcPr>
            <w:tcW w:w="1842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503</w:t>
            </w:r>
          </w:p>
        </w:tc>
        <w:tc>
          <w:tcPr>
            <w:tcW w:w="6299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ค่าโฆษณา</w:t>
            </w:r>
          </w:p>
        </w:tc>
      </w:tr>
      <w:tr w:rsidR="00DE3B71" w:rsidTr="001F488F">
        <w:tc>
          <w:tcPr>
            <w:tcW w:w="1101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17</w:t>
            </w:r>
          </w:p>
        </w:tc>
        <w:tc>
          <w:tcPr>
            <w:tcW w:w="1842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504</w:t>
            </w:r>
          </w:p>
        </w:tc>
        <w:tc>
          <w:tcPr>
            <w:tcW w:w="6299" w:type="dxa"/>
          </w:tcPr>
          <w:p w:rsidR="00DE3B71" w:rsidRDefault="00DE3B71" w:rsidP="00DE3B7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ค่าเบี้ยประกัน</w:t>
            </w:r>
          </w:p>
        </w:tc>
      </w:tr>
    </w:tbl>
    <w:p w:rsidR="001F488F" w:rsidRPr="001F488F" w:rsidRDefault="001F488F" w:rsidP="003B2E41">
      <w:pPr>
        <w:spacing w:line="240" w:lineRule="auto"/>
        <w:ind w:right="-188"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sectPr w:rsidR="001F488F" w:rsidRPr="001F488F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E57"/>
    <w:multiLevelType w:val="hybridMultilevel"/>
    <w:tmpl w:val="2FC2B350"/>
    <w:lvl w:ilvl="0" w:tplc="ECA2B6BE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16AF"/>
    <w:multiLevelType w:val="hybridMultilevel"/>
    <w:tmpl w:val="579A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1A47FE8"/>
    <w:multiLevelType w:val="hybridMultilevel"/>
    <w:tmpl w:val="4F30515A"/>
    <w:lvl w:ilvl="0" w:tplc="6AEC5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000ADB2">
      <w:numFmt w:val="none"/>
      <w:lvlText w:val=""/>
      <w:lvlJc w:val="left"/>
      <w:pPr>
        <w:tabs>
          <w:tab w:val="num" w:pos="360"/>
        </w:tabs>
      </w:pPr>
    </w:lvl>
    <w:lvl w:ilvl="2" w:tplc="FBEE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BC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4C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0128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2860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CC6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40C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41E2F12"/>
    <w:multiLevelType w:val="hybridMultilevel"/>
    <w:tmpl w:val="DDC8C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41521751"/>
    <w:multiLevelType w:val="hybridMultilevel"/>
    <w:tmpl w:val="58984ED8"/>
    <w:lvl w:ilvl="0" w:tplc="1BB65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4C0D7BC">
      <w:numFmt w:val="none"/>
      <w:lvlText w:val=""/>
      <w:lvlJc w:val="left"/>
      <w:pPr>
        <w:tabs>
          <w:tab w:val="num" w:pos="360"/>
        </w:tabs>
      </w:pPr>
    </w:lvl>
    <w:lvl w:ilvl="2" w:tplc="CC288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106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A60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118D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67A6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D85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5C22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43BA6B11"/>
    <w:multiLevelType w:val="hybridMultilevel"/>
    <w:tmpl w:val="856040FA"/>
    <w:lvl w:ilvl="0" w:tplc="49049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58EF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C67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3B87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082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6CC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F4E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C52F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A94F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47055058"/>
    <w:multiLevelType w:val="hybridMultilevel"/>
    <w:tmpl w:val="F51C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E42AF"/>
    <w:multiLevelType w:val="hybridMultilevel"/>
    <w:tmpl w:val="C4FA4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E69C8"/>
    <w:multiLevelType w:val="hybridMultilevel"/>
    <w:tmpl w:val="CEE6D7F2"/>
    <w:lvl w:ilvl="0" w:tplc="0E5C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62E6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038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286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57EE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876E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9306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32EF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D486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5E5D6E8C"/>
    <w:multiLevelType w:val="hybridMultilevel"/>
    <w:tmpl w:val="5922ECAE"/>
    <w:lvl w:ilvl="0" w:tplc="8D90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92AEB28">
      <w:numFmt w:val="none"/>
      <w:lvlText w:val=""/>
      <w:lvlJc w:val="left"/>
      <w:pPr>
        <w:tabs>
          <w:tab w:val="num" w:pos="360"/>
        </w:tabs>
      </w:pPr>
    </w:lvl>
    <w:lvl w:ilvl="2" w:tplc="03448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D20F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C34A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2AE8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562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8E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BEA6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>
    <w:nsid w:val="6EA91517"/>
    <w:multiLevelType w:val="hybridMultilevel"/>
    <w:tmpl w:val="4106F2EC"/>
    <w:lvl w:ilvl="0" w:tplc="9F947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475C12"/>
    <w:multiLevelType w:val="hybridMultilevel"/>
    <w:tmpl w:val="75CC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9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16"/>
  </w:num>
  <w:num w:numId="12">
    <w:abstractNumId w:val="12"/>
  </w:num>
  <w:num w:numId="13">
    <w:abstractNumId w:val="15"/>
  </w:num>
  <w:num w:numId="14">
    <w:abstractNumId w:val="0"/>
  </w:num>
  <w:num w:numId="15">
    <w:abstractNumId w:val="8"/>
  </w:num>
  <w:num w:numId="16">
    <w:abstractNumId w:val="1"/>
  </w:num>
  <w:num w:numId="17">
    <w:abstractNumId w:val="17"/>
  </w:num>
  <w:num w:numId="18">
    <w:abstractNumId w:val="18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0A434D"/>
    <w:rsid w:val="000F7D97"/>
    <w:rsid w:val="00191CA0"/>
    <w:rsid w:val="001E1150"/>
    <w:rsid w:val="001F488F"/>
    <w:rsid w:val="002150B6"/>
    <w:rsid w:val="002343DF"/>
    <w:rsid w:val="002E5D60"/>
    <w:rsid w:val="002F7B39"/>
    <w:rsid w:val="003004B8"/>
    <w:rsid w:val="00344164"/>
    <w:rsid w:val="00370EB6"/>
    <w:rsid w:val="003B1C44"/>
    <w:rsid w:val="003B2E41"/>
    <w:rsid w:val="003D6684"/>
    <w:rsid w:val="00432FC1"/>
    <w:rsid w:val="005546F7"/>
    <w:rsid w:val="0061108E"/>
    <w:rsid w:val="006346B6"/>
    <w:rsid w:val="006E5F32"/>
    <w:rsid w:val="006E657E"/>
    <w:rsid w:val="006F4C2F"/>
    <w:rsid w:val="0075754F"/>
    <w:rsid w:val="007C1BD4"/>
    <w:rsid w:val="007E0147"/>
    <w:rsid w:val="007F7701"/>
    <w:rsid w:val="00846C7B"/>
    <w:rsid w:val="0085548A"/>
    <w:rsid w:val="008555B2"/>
    <w:rsid w:val="008A22FE"/>
    <w:rsid w:val="008B0387"/>
    <w:rsid w:val="008B2631"/>
    <w:rsid w:val="008C7D56"/>
    <w:rsid w:val="008F26E1"/>
    <w:rsid w:val="00921DF0"/>
    <w:rsid w:val="00961310"/>
    <w:rsid w:val="009B087F"/>
    <w:rsid w:val="00A903DD"/>
    <w:rsid w:val="00A90E45"/>
    <w:rsid w:val="00B024CD"/>
    <w:rsid w:val="00B65BF5"/>
    <w:rsid w:val="00B74336"/>
    <w:rsid w:val="00B941BA"/>
    <w:rsid w:val="00BB7C29"/>
    <w:rsid w:val="00BD50F6"/>
    <w:rsid w:val="00C7064E"/>
    <w:rsid w:val="00CA27F9"/>
    <w:rsid w:val="00CD5220"/>
    <w:rsid w:val="00CE46F3"/>
    <w:rsid w:val="00CF34C5"/>
    <w:rsid w:val="00D41ECB"/>
    <w:rsid w:val="00D80D6C"/>
    <w:rsid w:val="00DE3B71"/>
    <w:rsid w:val="00DE763E"/>
    <w:rsid w:val="00DF2DFC"/>
    <w:rsid w:val="00E37DD0"/>
    <w:rsid w:val="00E528B7"/>
    <w:rsid w:val="00EA25A4"/>
    <w:rsid w:val="00EE1687"/>
    <w:rsid w:val="00F8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7">
    <w:name w:val="Normal (Web)"/>
    <w:basedOn w:val="a"/>
    <w:uiPriority w:val="99"/>
    <w:unhideWhenUsed/>
    <w:rsid w:val="00846C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A98F6-BFF8-4010-B620-1E1E96D9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30</cp:revision>
  <cp:lastPrinted>2020-05-27T12:54:00Z</cp:lastPrinted>
  <dcterms:created xsi:type="dcterms:W3CDTF">2020-04-02T19:31:00Z</dcterms:created>
  <dcterms:modified xsi:type="dcterms:W3CDTF">2020-05-27T12:54:00Z</dcterms:modified>
</cp:coreProperties>
</file>